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08A1" w14:textId="77777777" w:rsidR="0069560E" w:rsidRDefault="0069560E" w:rsidP="00AE7D9E">
      <w:pPr>
        <w:pStyle w:val="a3"/>
        <w:shd w:val="clear" w:color="auto" w:fill="FFFFFF"/>
        <w:spacing w:before="120" w:beforeAutospacing="0" w:after="120" w:afterAutospacing="0"/>
        <w:ind w:left="4678"/>
        <w:rPr>
          <w:color w:val="000000"/>
        </w:rPr>
      </w:pPr>
      <w:r w:rsidRPr="0069560E">
        <w:rPr>
          <w:color w:val="000000"/>
        </w:rPr>
        <w:t>В судебную коллегию по уголовным делам</w:t>
      </w:r>
      <w:r>
        <w:rPr>
          <w:color w:val="000000"/>
        </w:rPr>
        <w:t xml:space="preserve"> </w:t>
      </w:r>
    </w:p>
    <w:p w14:paraId="7C358086" w14:textId="77777777" w:rsidR="0069560E" w:rsidRDefault="0069560E" w:rsidP="00AE7D9E">
      <w:pPr>
        <w:pStyle w:val="a3"/>
        <w:shd w:val="clear" w:color="auto" w:fill="FFFFFF"/>
        <w:spacing w:before="120" w:beforeAutospacing="0" w:after="120" w:afterAutospacing="0"/>
        <w:ind w:left="4678"/>
        <w:rPr>
          <w:color w:val="000000"/>
        </w:rPr>
      </w:pPr>
      <w:r w:rsidRPr="0069560E">
        <w:rPr>
          <w:color w:val="000000"/>
        </w:rPr>
        <w:t>Ивановского областного суда</w:t>
      </w:r>
      <w:r>
        <w:rPr>
          <w:color w:val="000000"/>
        </w:rPr>
        <w:t xml:space="preserve"> </w:t>
      </w:r>
      <w:r w:rsidR="00075000" w:rsidRPr="00075000">
        <w:rPr>
          <w:color w:val="000000"/>
        </w:rPr>
        <w:t xml:space="preserve">через </w:t>
      </w:r>
    </w:p>
    <w:p w14:paraId="77023F3A" w14:textId="013C2A75" w:rsidR="00075000" w:rsidRDefault="00AE7D9E" w:rsidP="00AE7D9E">
      <w:pPr>
        <w:pStyle w:val="a3"/>
        <w:shd w:val="clear" w:color="auto" w:fill="FFFFFF"/>
        <w:spacing w:before="120" w:beforeAutospacing="0" w:after="120" w:afterAutospacing="0"/>
        <w:ind w:left="4678"/>
        <w:rPr>
          <w:color w:val="000000"/>
        </w:rPr>
      </w:pPr>
      <w:r>
        <w:rPr>
          <w:color w:val="000000"/>
        </w:rPr>
        <w:t xml:space="preserve">Кинешемский </w:t>
      </w:r>
      <w:r w:rsidR="00075000" w:rsidRPr="00075000">
        <w:rPr>
          <w:color w:val="000000"/>
        </w:rPr>
        <w:t xml:space="preserve">районный суд </w:t>
      </w:r>
    </w:p>
    <w:p w14:paraId="752DD84D" w14:textId="2BE546DD" w:rsidR="00E95AA2" w:rsidRDefault="00AE7D9E" w:rsidP="00E95AA2">
      <w:pPr>
        <w:pStyle w:val="a3"/>
        <w:shd w:val="clear" w:color="auto" w:fill="FFFFFF"/>
        <w:spacing w:before="120" w:beforeAutospacing="0" w:after="120" w:afterAutospacing="0"/>
        <w:ind w:left="4678"/>
        <w:rPr>
          <w:color w:val="000000"/>
        </w:rPr>
      </w:pPr>
      <w:r>
        <w:rPr>
          <w:color w:val="000000"/>
        </w:rPr>
        <w:t>Ивановской области</w:t>
      </w:r>
      <w:r w:rsidR="00E95AA2">
        <w:rPr>
          <w:color w:val="000000"/>
        </w:rPr>
        <w:t xml:space="preserve"> </w:t>
      </w:r>
      <w:r w:rsidR="00FD6107" w:rsidRPr="00075000">
        <w:rPr>
          <w:color w:val="000000"/>
        </w:rPr>
        <w:t xml:space="preserve">от осужденного </w:t>
      </w:r>
    </w:p>
    <w:p w14:paraId="7EBF4118" w14:textId="53996D03" w:rsidR="00FD6107" w:rsidRPr="00075000" w:rsidRDefault="00AE7D9E" w:rsidP="00AE7D9E">
      <w:pPr>
        <w:pStyle w:val="a3"/>
        <w:shd w:val="clear" w:color="auto" w:fill="FFFFFF"/>
        <w:spacing w:before="120" w:beforeAutospacing="0" w:after="120" w:afterAutospacing="0"/>
        <w:ind w:left="4678"/>
        <w:rPr>
          <w:color w:val="000000"/>
        </w:rPr>
      </w:pPr>
      <w:r>
        <w:rPr>
          <w:color w:val="000000"/>
        </w:rPr>
        <w:t xml:space="preserve">Иванова </w:t>
      </w:r>
      <w:proofErr w:type="spellStart"/>
      <w:r>
        <w:rPr>
          <w:color w:val="000000"/>
        </w:rPr>
        <w:t>Вагифа</w:t>
      </w:r>
      <w:proofErr w:type="spellEnd"/>
      <w:r>
        <w:rPr>
          <w:color w:val="000000"/>
        </w:rPr>
        <w:t xml:space="preserve"> Моисеевича</w:t>
      </w:r>
    </w:p>
    <w:p w14:paraId="7557E3B7" w14:textId="495B0582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left="4678"/>
        <w:rPr>
          <w:color w:val="000000"/>
        </w:rPr>
      </w:pPr>
      <w:bookmarkStart w:id="0" w:name="_GoBack"/>
      <w:bookmarkEnd w:id="0"/>
      <w:r w:rsidRPr="00075000">
        <w:rPr>
          <w:color w:val="000000"/>
        </w:rPr>
        <w:t>проживающего по адресу</w:t>
      </w:r>
      <w:r w:rsidR="00AE7D9E">
        <w:rPr>
          <w:color w:val="000000"/>
        </w:rPr>
        <w:t>:</w:t>
      </w:r>
      <w:r w:rsidRPr="00075000">
        <w:rPr>
          <w:color w:val="000000"/>
        </w:rPr>
        <w:t xml:space="preserve"> </w:t>
      </w:r>
      <w:r w:rsidR="00AE7D9E">
        <w:rPr>
          <w:color w:val="000000"/>
        </w:rPr>
        <w:t>…</w:t>
      </w:r>
      <w:r w:rsidRPr="00075000">
        <w:rPr>
          <w:color w:val="000000"/>
        </w:rPr>
        <w:t xml:space="preserve">; тел. </w:t>
      </w:r>
      <w:r w:rsidR="00AE7D9E">
        <w:rPr>
          <w:color w:val="000000"/>
        </w:rPr>
        <w:t>…</w:t>
      </w:r>
    </w:p>
    <w:p w14:paraId="22B5243A" w14:textId="77777777" w:rsidR="00075000" w:rsidRDefault="00075000" w:rsidP="00075000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</w:rPr>
      </w:pPr>
    </w:p>
    <w:p w14:paraId="2C8C29E2" w14:textId="5CFAF5D0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</w:rPr>
      </w:pPr>
      <w:r w:rsidRPr="00075000">
        <w:rPr>
          <w:b/>
          <w:bCs/>
          <w:color w:val="000000"/>
        </w:rPr>
        <w:t>Апелляционная жалоба</w:t>
      </w:r>
    </w:p>
    <w:p w14:paraId="07A03AE9" w14:textId="32B12D6A" w:rsidR="00D45A2D" w:rsidRPr="00075000" w:rsidRDefault="00D45A2D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Я</w:t>
      </w:r>
      <w:r w:rsidR="0090778A">
        <w:rPr>
          <w:color w:val="000000"/>
        </w:rPr>
        <w:t>, Иванов Вагиф Моисеевич,</w:t>
      </w:r>
      <w:r w:rsidRPr="00075000">
        <w:rPr>
          <w:color w:val="000000"/>
        </w:rPr>
        <w:t xml:space="preserve"> осужден приговором </w:t>
      </w:r>
      <w:r w:rsidR="0090778A">
        <w:rPr>
          <w:color w:val="000000"/>
        </w:rPr>
        <w:t>Кинешемского</w:t>
      </w:r>
      <w:r w:rsidRPr="00075000">
        <w:rPr>
          <w:color w:val="000000"/>
        </w:rPr>
        <w:t xml:space="preserve"> районного суда </w:t>
      </w:r>
      <w:r w:rsidR="0090778A">
        <w:rPr>
          <w:color w:val="000000"/>
        </w:rPr>
        <w:t xml:space="preserve">Ивановской области </w:t>
      </w:r>
      <w:r w:rsidRPr="00075000">
        <w:rPr>
          <w:color w:val="000000"/>
        </w:rPr>
        <w:t xml:space="preserve">от </w:t>
      </w:r>
      <w:r w:rsidR="0090778A">
        <w:rPr>
          <w:color w:val="000000"/>
        </w:rPr>
        <w:t xml:space="preserve">1 апреля </w:t>
      </w:r>
      <w:r w:rsidRPr="00075000">
        <w:rPr>
          <w:color w:val="000000"/>
        </w:rPr>
        <w:t xml:space="preserve">2023 </w:t>
      </w:r>
      <w:r w:rsidR="0090778A">
        <w:rPr>
          <w:color w:val="000000"/>
        </w:rPr>
        <w:t xml:space="preserve">года </w:t>
      </w:r>
      <w:r w:rsidRPr="00075000">
        <w:rPr>
          <w:color w:val="000000"/>
        </w:rPr>
        <w:t>по части 1 статьи 228 УК РФ к штрафу в размере 20 000 рублей.</w:t>
      </w:r>
      <w:r w:rsidR="00075000">
        <w:rPr>
          <w:color w:val="000000"/>
        </w:rPr>
        <w:t xml:space="preserve"> </w:t>
      </w:r>
    </w:p>
    <w:p w14:paraId="182F7D19" w14:textId="577671C9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 xml:space="preserve">С приговором суда не согласен. Считаю его </w:t>
      </w:r>
      <w:r w:rsidR="00694E55">
        <w:rPr>
          <w:color w:val="000000"/>
        </w:rPr>
        <w:t>несправедливым и принятым с неправильным применением уголовного закона.</w:t>
      </w:r>
    </w:p>
    <w:p w14:paraId="33FDE791" w14:textId="58823A5C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Я ранее не судим, вину признал полностью, обвинение было предъявлено по части 1 статьи 228 УК РФ, т.е. за совершение преступления небольшой тяжести.</w:t>
      </w:r>
    </w:p>
    <w:p w14:paraId="34F2DAA1" w14:textId="2C408450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Мною и моим защитником было заявлено ходатайство о прекращении уголовного дела с назначением меры уголовно-правового характера в виде судебного штрафа в соответствии со статьей 72.2 УК РФ.</w:t>
      </w:r>
    </w:p>
    <w:p w14:paraId="77BF2A22" w14:textId="7893AB1D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Суд в данном ходатайстве отказал.</w:t>
      </w:r>
    </w:p>
    <w:p w14:paraId="1CF74FFE" w14:textId="77419952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В качестве основания отказа суд привел лишь доводы обобщенного характера.</w:t>
      </w:r>
      <w:r w:rsidR="00075000">
        <w:rPr>
          <w:color w:val="000000"/>
        </w:rPr>
        <w:t xml:space="preserve"> </w:t>
      </w:r>
    </w:p>
    <w:p w14:paraId="4A45F2D6" w14:textId="60FF2FA8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Выводы суда не конкретны, не основаны на обстоятельствах, характеризующих мою личность и совершенное мною незаконное деяние. </w:t>
      </w:r>
    </w:p>
    <w:p w14:paraId="7BE240D9" w14:textId="6D3B1AF2" w:rsidR="00075000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При этом суд указал:</w:t>
      </w:r>
      <w:r w:rsidR="00075000" w:rsidRPr="00075000">
        <w:rPr>
          <w:color w:val="000000"/>
        </w:rPr>
        <w:t xml:space="preserve"> </w:t>
      </w:r>
      <w:r w:rsidRPr="00075000">
        <w:rPr>
          <w:color w:val="000000"/>
        </w:rPr>
        <w:t>«Несмотря на установленные положительные данные о личности подсудимого, признание вины, раскаяние в содеянном, который впервые привлекается к уголовной ответственности, состояние его здоровья и близких родственников, с учётом характера и степени общественной опасности преступления</w:t>
      </w:r>
      <w:r w:rsidR="00D43EE1">
        <w:rPr>
          <w:color w:val="000000"/>
        </w:rPr>
        <w:t>;</w:t>
      </w:r>
      <w:r w:rsidRPr="00075000">
        <w:rPr>
          <w:color w:val="000000"/>
        </w:rPr>
        <w:t xml:space="preserve"> при этом учитывая особенность объекта преступного посягательства, значимость регулируемых отношений, на которые произошло посягательство, суд считает, что перечисление подсудимым денежных средств в качестве благотворительного пожертвования, в том числе производимое периодически, не повлекло существенное снижение степени общественной опасности совершенного последним преступления, в том числе и при наличии необходимых условий, указанных в законе, полагая, в данном конкретном случае, прекращение уголовного дела не соответствуют целям и задачам защиты прав и законных интересов личности, общества и государства»</w:t>
      </w:r>
      <w:r w:rsidR="00075000" w:rsidRPr="00075000">
        <w:rPr>
          <w:color w:val="000000"/>
        </w:rPr>
        <w:t>.</w:t>
      </w:r>
    </w:p>
    <w:p w14:paraId="1369EE28" w14:textId="4A76D12E" w:rsidR="00075000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С</w:t>
      </w:r>
      <w:r w:rsidR="00D45A2D" w:rsidRPr="00075000">
        <w:rPr>
          <w:color w:val="000000"/>
        </w:rPr>
        <w:t>читаю, что с</w:t>
      </w:r>
      <w:r w:rsidRPr="00075000">
        <w:rPr>
          <w:color w:val="000000"/>
        </w:rPr>
        <w:t>уд неверно истолковал нормы</w:t>
      </w:r>
      <w:r w:rsidR="00075000" w:rsidRPr="00075000">
        <w:rPr>
          <w:color w:val="000000"/>
        </w:rPr>
        <w:t xml:space="preserve"> </w:t>
      </w:r>
      <w:r w:rsidR="00075000">
        <w:rPr>
          <w:color w:val="000000"/>
        </w:rPr>
        <w:t>уголовного</w:t>
      </w:r>
      <w:r w:rsidRPr="00075000">
        <w:rPr>
          <w:color w:val="000000"/>
        </w:rPr>
        <w:t xml:space="preserve"> закона, касающиеся назначения судебного штрафа.</w:t>
      </w:r>
    </w:p>
    <w:p w14:paraId="2A139773" w14:textId="40802E7E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 xml:space="preserve">Согласно разъяснениям статьи 72.2 УК РФ, данным в </w:t>
      </w:r>
      <w:r w:rsidR="00694E55">
        <w:rPr>
          <w:color w:val="000000"/>
        </w:rPr>
        <w:t xml:space="preserve">пункте 25.5 </w:t>
      </w:r>
      <w:r w:rsidRPr="00075000">
        <w:rPr>
          <w:color w:val="000000"/>
        </w:rPr>
        <w:t>Постановлени</w:t>
      </w:r>
      <w:r w:rsidR="00694E55">
        <w:rPr>
          <w:color w:val="000000"/>
        </w:rPr>
        <w:t>я</w:t>
      </w:r>
      <w:r w:rsidRPr="00075000">
        <w:rPr>
          <w:color w:val="000000"/>
        </w:rPr>
        <w:t xml:space="preserve"> Пленума В</w:t>
      </w:r>
      <w:r w:rsidR="00D43EE1">
        <w:rPr>
          <w:color w:val="000000"/>
        </w:rPr>
        <w:t>ерховного суда</w:t>
      </w:r>
      <w:r w:rsidRPr="00075000">
        <w:rPr>
          <w:color w:val="000000"/>
        </w:rPr>
        <w:t xml:space="preserve"> РФ от 27</w:t>
      </w:r>
      <w:r w:rsidR="00D43EE1">
        <w:rPr>
          <w:color w:val="000000"/>
        </w:rPr>
        <w:t xml:space="preserve"> июня </w:t>
      </w:r>
      <w:r w:rsidRPr="00075000">
        <w:rPr>
          <w:color w:val="000000"/>
        </w:rPr>
        <w:t>2013</w:t>
      </w:r>
      <w:r w:rsidR="00D43EE1">
        <w:rPr>
          <w:color w:val="000000"/>
        </w:rPr>
        <w:t xml:space="preserve"> года</w:t>
      </w:r>
      <w:r w:rsidRPr="00075000">
        <w:rPr>
          <w:color w:val="000000"/>
        </w:rPr>
        <w:t xml:space="preserve"> № 19 (в редакции от 29</w:t>
      </w:r>
      <w:r w:rsidR="00D43EE1">
        <w:rPr>
          <w:color w:val="000000"/>
        </w:rPr>
        <w:t xml:space="preserve"> ноября </w:t>
      </w:r>
      <w:r w:rsidRPr="00075000">
        <w:rPr>
          <w:color w:val="000000"/>
        </w:rPr>
        <w:t>2016</w:t>
      </w:r>
      <w:r w:rsidR="00D43EE1">
        <w:rPr>
          <w:color w:val="000000"/>
        </w:rPr>
        <w:t xml:space="preserve"> года</w:t>
      </w:r>
      <w:r w:rsidRPr="00075000">
        <w:rPr>
          <w:color w:val="000000"/>
        </w:rPr>
        <w:t>), судья принимает решение о назначении судебного штрафа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и прекращении уголовного преследования при отсутствии обстоятельств, препятствующих в силу закона принятию такого решения.</w:t>
      </w:r>
    </w:p>
    <w:p w14:paraId="1060E4E0" w14:textId="4069F74F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Основания, указанные в приговоре, к таковым не относятся.</w:t>
      </w:r>
    </w:p>
    <w:p w14:paraId="579E0A56" w14:textId="388003CB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lastRenderedPageBreak/>
        <w:t>По мнению суда</w:t>
      </w:r>
      <w:r w:rsidR="00977852">
        <w:rPr>
          <w:color w:val="000000"/>
        </w:rPr>
        <w:t>,</w:t>
      </w:r>
      <w:r w:rsidRPr="00075000">
        <w:rPr>
          <w:color w:val="000000"/>
        </w:rPr>
        <w:t xml:space="preserve"> характер совершенного мною деяния, степень его общественной опасности и объект преступного посягательства таковы, что освобождение от уголовной ответственности невозможно.</w:t>
      </w:r>
    </w:p>
    <w:p w14:paraId="63E5A76B" w14:textId="4CACBF5F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Однако </w:t>
      </w:r>
      <w:r w:rsidR="00075000" w:rsidRPr="00075000">
        <w:rPr>
          <w:color w:val="000000"/>
        </w:rPr>
        <w:t xml:space="preserve">характер </w:t>
      </w:r>
      <w:r w:rsidRPr="00075000">
        <w:rPr>
          <w:color w:val="000000"/>
        </w:rPr>
        <w:t>общественной опасности преступления,</w:t>
      </w:r>
      <w:r w:rsidR="00075000" w:rsidRPr="00075000">
        <w:rPr>
          <w:color w:val="000000"/>
        </w:rPr>
        <w:t xml:space="preserve"> </w:t>
      </w:r>
      <w:r w:rsidRPr="00075000">
        <w:rPr>
          <w:color w:val="000000"/>
        </w:rPr>
        <w:t>квалифицированного</w:t>
      </w:r>
      <w:r w:rsidR="00075000" w:rsidRPr="00075000">
        <w:rPr>
          <w:color w:val="000000"/>
        </w:rPr>
        <w:t xml:space="preserve"> </w:t>
      </w:r>
      <w:r w:rsidRPr="00075000">
        <w:rPr>
          <w:color w:val="000000"/>
        </w:rPr>
        <w:t>по</w:t>
      </w:r>
      <w:r w:rsidR="00075000" w:rsidRPr="00075000">
        <w:rPr>
          <w:color w:val="000000"/>
        </w:rPr>
        <w:t xml:space="preserve"> </w:t>
      </w:r>
      <w:r w:rsidRPr="00075000">
        <w:rPr>
          <w:color w:val="000000"/>
        </w:rPr>
        <w:t>части 1 статьи 228 УК РФ</w:t>
      </w:r>
      <w:r w:rsidR="00D45A2D" w:rsidRPr="00075000">
        <w:rPr>
          <w:color w:val="000000"/>
        </w:rPr>
        <w:t>,</w:t>
      </w:r>
      <w:r w:rsidRPr="00075000">
        <w:rPr>
          <w:color w:val="000000"/>
        </w:rPr>
        <w:t xml:space="preserve"> определена законодателем как преступление небольшой тяжести.</w:t>
      </w:r>
    </w:p>
    <w:p w14:paraId="7C54AC5A" w14:textId="2D935F2D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Если бы законодатель считал иначе, он бы отнес такое общественно опасное посягательство к преступлениям большей тяжести.</w:t>
      </w:r>
    </w:p>
    <w:p w14:paraId="46160382" w14:textId="17AFB343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А согласно статье 72.2 УК</w:t>
      </w:r>
      <w:r w:rsidR="00D45A2D" w:rsidRPr="00075000">
        <w:rPr>
          <w:color w:val="000000"/>
        </w:rPr>
        <w:t xml:space="preserve"> РФ</w:t>
      </w:r>
      <w:r w:rsidRPr="00075000">
        <w:rPr>
          <w:color w:val="000000"/>
        </w:rPr>
        <w:t>, судебный штраф может быть назначен не только за преступление небольшой, но и средней тяжести.</w:t>
      </w:r>
    </w:p>
    <w:p w14:paraId="4852E9AF" w14:textId="60AEE4E3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Но УК не исключает часть 1 статьи 228</w:t>
      </w:r>
      <w:r w:rsidR="00D45A2D" w:rsidRPr="00075000">
        <w:rPr>
          <w:color w:val="000000"/>
        </w:rPr>
        <w:t xml:space="preserve"> УК РФ</w:t>
      </w:r>
      <w:r w:rsidRPr="00075000">
        <w:rPr>
          <w:color w:val="000000"/>
        </w:rPr>
        <w:t xml:space="preserve"> из числа статей, на которых распространяется данная мера, как это было сделано, например, в статье 56 УК</w:t>
      </w:r>
      <w:r w:rsidR="00D45A2D" w:rsidRPr="00075000">
        <w:rPr>
          <w:color w:val="000000"/>
        </w:rPr>
        <w:t xml:space="preserve"> РФ</w:t>
      </w:r>
      <w:r w:rsidRPr="00075000">
        <w:rPr>
          <w:color w:val="000000"/>
        </w:rPr>
        <w:t>.</w:t>
      </w:r>
    </w:p>
    <w:p w14:paraId="3BBCD0ED" w14:textId="77777777" w:rsidR="00075000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Конечно, преступления небольшой тяжести также являются преступлениями, ведь по УК не могут быть наказуемы действия, не представляющие общественной опасности.</w:t>
      </w:r>
      <w:r w:rsidR="00D45A2D" w:rsidRPr="00075000">
        <w:rPr>
          <w:color w:val="000000"/>
        </w:rPr>
        <w:t xml:space="preserve"> Но законодатель для того и ввел институт судебного штрафа, чтобы он применялся к ранее несудимым, впервые совершившим преступление небольшой или средней тяжести.</w:t>
      </w:r>
    </w:p>
    <w:p w14:paraId="33CD471A" w14:textId="54032D98" w:rsidR="00075000" w:rsidRDefault="006162AD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Нет никаких оснований считать с</w:t>
      </w:r>
      <w:r w:rsidR="00075000">
        <w:rPr>
          <w:color w:val="000000"/>
        </w:rPr>
        <w:t xml:space="preserve">тепень общественной опасности </w:t>
      </w:r>
      <w:r>
        <w:rPr>
          <w:color w:val="000000"/>
        </w:rPr>
        <w:t>именно в моем случае</w:t>
      </w:r>
      <w:r w:rsidR="00075000">
        <w:rPr>
          <w:color w:val="000000"/>
        </w:rPr>
        <w:t xml:space="preserve"> повышенной</w:t>
      </w:r>
      <w:r>
        <w:rPr>
          <w:color w:val="000000"/>
        </w:rPr>
        <w:t>.</w:t>
      </w:r>
      <w:r w:rsidR="00693545">
        <w:rPr>
          <w:color w:val="000000"/>
        </w:rPr>
        <w:t xml:space="preserve"> </w:t>
      </w:r>
      <w:r>
        <w:rPr>
          <w:color w:val="000000"/>
        </w:rPr>
        <w:t>С</w:t>
      </w:r>
      <w:r w:rsidR="00693545">
        <w:rPr>
          <w:color w:val="000000"/>
        </w:rPr>
        <w:t>овершенное мною п</w:t>
      </w:r>
      <w:r w:rsidR="00075000" w:rsidRPr="00075000">
        <w:rPr>
          <w:color w:val="000000"/>
        </w:rPr>
        <w:t>риобретение и хранение наркотиков ничем не отличается от практически всех аналогичных преступлений.</w:t>
      </w:r>
      <w:r w:rsidR="00075000">
        <w:rPr>
          <w:color w:val="000000"/>
        </w:rPr>
        <w:t xml:space="preserve"> </w:t>
      </w:r>
      <w:r w:rsidR="00693545">
        <w:rPr>
          <w:color w:val="000000"/>
        </w:rPr>
        <w:t>Установленные судом смягчающие вину об</w:t>
      </w:r>
      <w:r>
        <w:rPr>
          <w:color w:val="000000"/>
        </w:rPr>
        <w:t>стоя</w:t>
      </w:r>
      <w:r w:rsidR="00693545">
        <w:rPr>
          <w:color w:val="000000"/>
        </w:rPr>
        <w:t>тельства, а также отсутствие отягчающих обстоятельств, указывают на</w:t>
      </w:r>
      <w:r w:rsidR="00693545" w:rsidRPr="00075000">
        <w:rPr>
          <w:color w:val="000000"/>
        </w:rPr>
        <w:t xml:space="preserve"> снижение степени общественной опасности</w:t>
      </w:r>
      <w:r w:rsidR="00693545">
        <w:rPr>
          <w:color w:val="000000"/>
        </w:rPr>
        <w:t xml:space="preserve"> совершенного мною преступления. </w:t>
      </w:r>
    </w:p>
    <w:p w14:paraId="18B7C948" w14:textId="1BB00752" w:rsidR="00FD6107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Не согласен с утверждением суда, что внесе</w:t>
      </w:r>
      <w:r w:rsidR="00D45A2D" w:rsidRPr="00075000">
        <w:rPr>
          <w:color w:val="000000"/>
        </w:rPr>
        <w:t>н</w:t>
      </w:r>
      <w:r w:rsidRPr="00075000">
        <w:rPr>
          <w:color w:val="000000"/>
        </w:rPr>
        <w:t>ное мною пожертвование в общественную организацию (Благотворительный фонд "</w:t>
      </w:r>
      <w:r w:rsidR="000D798A">
        <w:rPr>
          <w:color w:val="000000"/>
        </w:rPr>
        <w:t>такой-то</w:t>
      </w:r>
      <w:r w:rsidRPr="00075000">
        <w:rPr>
          <w:color w:val="000000"/>
        </w:rPr>
        <w:t>") не привело к снижению опасности для общества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совершенного мной действия.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Конечно, сколько бы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таких пожертвований лично я ни вносил бы, это не решит проблему наркомании и незаконного оборота наркотиков. Мною была внесена не очень крупная сумма, хотя для меня она существенна</w:t>
      </w:r>
      <w:r w:rsidR="00986BA4" w:rsidRPr="00075000">
        <w:rPr>
          <w:color w:val="000000"/>
        </w:rPr>
        <w:t xml:space="preserve">. </w:t>
      </w:r>
      <w:r w:rsidRPr="00075000">
        <w:rPr>
          <w:color w:val="000000"/>
        </w:rPr>
        <w:t xml:space="preserve">Пусть </w:t>
      </w:r>
      <w:r w:rsidR="00986BA4" w:rsidRPr="00075000">
        <w:rPr>
          <w:color w:val="000000"/>
        </w:rPr>
        <w:t>это</w:t>
      </w:r>
      <w:r w:rsidRPr="00075000">
        <w:rPr>
          <w:color w:val="000000"/>
        </w:rPr>
        <w:t xml:space="preserve"> не реш</w:t>
      </w:r>
      <w:r w:rsidR="00986BA4" w:rsidRPr="00075000">
        <w:rPr>
          <w:color w:val="000000"/>
        </w:rPr>
        <w:t>и</w:t>
      </w:r>
      <w:r w:rsidRPr="00075000">
        <w:rPr>
          <w:color w:val="000000"/>
        </w:rPr>
        <w:t>т полностью глобальной проблемы (одному маленькому человеку это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не под силу), но такие пожертвования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направлены на развитие реабилитационной помощи наркозависимым и другим нуждающимся в помощи людям. Чем больше будет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таких вкладов, чем больше людей, оступившихся и раскаявшихся, будут, вместо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уголовного наказания,</w:t>
      </w:r>
      <w:r w:rsidR="00075000">
        <w:rPr>
          <w:color w:val="000000"/>
        </w:rPr>
        <w:t xml:space="preserve"> </w:t>
      </w:r>
      <w:r w:rsidRPr="00075000">
        <w:rPr>
          <w:color w:val="000000"/>
        </w:rPr>
        <w:t>побуждаемы</w:t>
      </w:r>
      <w:r w:rsidR="00986BA4" w:rsidRPr="00075000">
        <w:rPr>
          <w:color w:val="000000"/>
        </w:rPr>
        <w:t xml:space="preserve"> </w:t>
      </w:r>
      <w:r w:rsidRPr="00075000">
        <w:rPr>
          <w:color w:val="000000"/>
        </w:rPr>
        <w:t>к помощи общественно-полезному делу, тем больше будет положительный результат.</w:t>
      </w:r>
      <w:r w:rsidR="00693545">
        <w:rPr>
          <w:color w:val="000000"/>
        </w:rPr>
        <w:t xml:space="preserve"> </w:t>
      </w:r>
    </w:p>
    <w:p w14:paraId="282EAD0A" w14:textId="1CC688A8" w:rsidR="00075000" w:rsidRPr="00075000" w:rsidRDefault="007E4EE2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В связи с изложенным, р</w:t>
      </w:r>
      <w:r w:rsidR="00FD6107" w:rsidRPr="00075000">
        <w:rPr>
          <w:color w:val="000000"/>
        </w:rPr>
        <w:t>уководствуясь статьями 25.1, 446.1</w:t>
      </w:r>
      <w:r w:rsidR="00693545">
        <w:rPr>
          <w:color w:val="000000"/>
        </w:rPr>
        <w:t xml:space="preserve"> </w:t>
      </w:r>
      <w:r w:rsidR="00FD6107" w:rsidRPr="00075000">
        <w:rPr>
          <w:color w:val="000000"/>
        </w:rPr>
        <w:t>–</w:t>
      </w:r>
      <w:r w:rsidR="00693545">
        <w:rPr>
          <w:color w:val="000000"/>
        </w:rPr>
        <w:t xml:space="preserve"> </w:t>
      </w:r>
      <w:r w:rsidR="00FD6107" w:rsidRPr="00075000">
        <w:rPr>
          <w:color w:val="000000"/>
        </w:rPr>
        <w:t xml:space="preserve">446.3 УПК РФ, на основании статей 389.15 – 389.20 УПК РФ, </w:t>
      </w:r>
    </w:p>
    <w:p w14:paraId="4AEC73C0" w14:textId="75730271" w:rsidR="007E4EE2" w:rsidRPr="00075000" w:rsidRDefault="00075000" w:rsidP="0007500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075000">
        <w:rPr>
          <w:b/>
          <w:bCs/>
          <w:color w:val="000000"/>
        </w:rPr>
        <w:t>ПРОШУ:</w:t>
      </w:r>
    </w:p>
    <w:p w14:paraId="40491D8D" w14:textId="2BA147C7" w:rsidR="00075000" w:rsidRPr="00075000" w:rsidRDefault="00FD6107" w:rsidP="00075000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</w:rPr>
      </w:pPr>
      <w:r w:rsidRPr="00075000">
        <w:rPr>
          <w:color w:val="000000"/>
        </w:rPr>
        <w:t>приговор </w:t>
      </w:r>
      <w:r w:rsidR="000D798A">
        <w:t>Кинешем</w:t>
      </w:r>
      <w:r w:rsidRPr="00075000">
        <w:t xml:space="preserve">ского </w:t>
      </w:r>
      <w:r w:rsidR="007E4EE2" w:rsidRPr="00075000">
        <w:t xml:space="preserve">районного </w:t>
      </w:r>
      <w:r w:rsidRPr="00075000">
        <w:t xml:space="preserve">суда </w:t>
      </w:r>
      <w:r w:rsidR="000D798A">
        <w:t>Ивановской области</w:t>
      </w:r>
      <w:r w:rsidRPr="00075000">
        <w:t xml:space="preserve"> от </w:t>
      </w:r>
      <w:r w:rsidR="000D798A">
        <w:t>1 апреля</w:t>
      </w:r>
      <w:r w:rsidRPr="00075000">
        <w:rPr>
          <w:rStyle w:val="wmi-callto"/>
        </w:rPr>
        <w:t xml:space="preserve"> 2023</w:t>
      </w:r>
      <w:r w:rsidRPr="00075000">
        <w:t xml:space="preserve"> года в отношении меня, </w:t>
      </w:r>
      <w:r w:rsidR="000D798A">
        <w:t>Ива</w:t>
      </w:r>
      <w:r w:rsidRPr="00075000">
        <w:t xml:space="preserve">нова </w:t>
      </w:r>
      <w:r w:rsidR="000D798A">
        <w:t>Вагиф</w:t>
      </w:r>
      <w:r w:rsidRPr="00075000">
        <w:t xml:space="preserve">а </w:t>
      </w:r>
      <w:r w:rsidR="000D798A">
        <w:t xml:space="preserve">Моисеевича, </w:t>
      </w:r>
      <w:r w:rsidRPr="00075000">
        <w:rPr>
          <w:color w:val="000000"/>
        </w:rPr>
        <w:t>отменить</w:t>
      </w:r>
      <w:r w:rsidR="001E6496" w:rsidRPr="00075000">
        <w:rPr>
          <w:color w:val="000000"/>
        </w:rPr>
        <w:t xml:space="preserve">, данное уголовное дело прекратить </w:t>
      </w:r>
      <w:r w:rsidRPr="00075000">
        <w:rPr>
          <w:color w:val="000000"/>
        </w:rPr>
        <w:t>и назначить мне меру уголовно-правового характера в виде судебного штрафа</w:t>
      </w:r>
      <w:r w:rsidR="001E6496" w:rsidRPr="00075000">
        <w:rPr>
          <w:color w:val="000000"/>
        </w:rPr>
        <w:t>.</w:t>
      </w:r>
    </w:p>
    <w:p w14:paraId="2C4BCB3C" w14:textId="72C07571" w:rsidR="00075000" w:rsidRPr="00075000" w:rsidRDefault="00075000" w:rsidP="00075000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</w:p>
    <w:p w14:paraId="5C66562D" w14:textId="60347672" w:rsidR="00075000" w:rsidRPr="00075000" w:rsidRDefault="000D798A" w:rsidP="00075000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</w:rPr>
        <w:t>дата</w:t>
      </w:r>
      <w:r w:rsidR="00075000" w:rsidRPr="00075000">
        <w:rPr>
          <w:color w:val="000000"/>
        </w:rPr>
        <w:tab/>
      </w:r>
      <w:r w:rsidR="00075000" w:rsidRPr="00075000">
        <w:rPr>
          <w:color w:val="000000"/>
        </w:rPr>
        <w:tab/>
      </w:r>
      <w:r w:rsidR="00075000" w:rsidRPr="00075000">
        <w:rPr>
          <w:color w:val="000000"/>
        </w:rPr>
        <w:tab/>
      </w:r>
      <w:r w:rsidR="00075000" w:rsidRPr="00075000">
        <w:rPr>
          <w:color w:val="000000"/>
        </w:rPr>
        <w:tab/>
      </w:r>
      <w:r w:rsidR="00075000" w:rsidRPr="00075000">
        <w:rPr>
          <w:color w:val="000000"/>
        </w:rPr>
        <w:tab/>
      </w:r>
      <w:r w:rsidR="00075000" w:rsidRPr="00075000">
        <w:rPr>
          <w:color w:val="000000"/>
        </w:rPr>
        <w:tab/>
      </w:r>
      <w:r w:rsidR="00075000" w:rsidRPr="00075000">
        <w:rPr>
          <w:color w:val="000000"/>
        </w:rPr>
        <w:tab/>
      </w:r>
      <w:r w:rsidR="00075000" w:rsidRPr="00075000">
        <w:rPr>
          <w:color w:val="000000"/>
        </w:rPr>
        <w:tab/>
      </w:r>
      <w:r>
        <w:rPr>
          <w:color w:val="000000"/>
        </w:rPr>
        <w:t xml:space="preserve">                                     подпись</w:t>
      </w:r>
    </w:p>
    <w:sectPr w:rsidR="00075000" w:rsidRPr="00075000" w:rsidSect="00075000">
      <w:footerReference w:type="default" r:id="rId6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1CEB" w14:textId="77777777" w:rsidR="00054734" w:rsidRDefault="00054734" w:rsidP="00075000">
      <w:pPr>
        <w:spacing w:before="0" w:after="0"/>
      </w:pPr>
      <w:r>
        <w:separator/>
      </w:r>
    </w:p>
  </w:endnote>
  <w:endnote w:type="continuationSeparator" w:id="0">
    <w:p w14:paraId="69BD9809" w14:textId="77777777" w:rsidR="00054734" w:rsidRDefault="00054734" w:rsidP="00075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9059"/>
      <w:docPartObj>
        <w:docPartGallery w:val="Page Numbers (Bottom of Page)"/>
        <w:docPartUnique/>
      </w:docPartObj>
    </w:sdtPr>
    <w:sdtEndPr/>
    <w:sdtContent>
      <w:p w14:paraId="534882B8" w14:textId="00482616" w:rsidR="00075000" w:rsidRDefault="00075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0E">
          <w:rPr>
            <w:noProof/>
          </w:rPr>
          <w:t>1</w:t>
        </w:r>
        <w:r>
          <w:fldChar w:fldCharType="end"/>
        </w:r>
      </w:p>
    </w:sdtContent>
  </w:sdt>
  <w:p w14:paraId="4B9962E1" w14:textId="77777777" w:rsidR="00075000" w:rsidRDefault="00075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B43F" w14:textId="77777777" w:rsidR="00054734" w:rsidRDefault="00054734" w:rsidP="00075000">
      <w:pPr>
        <w:spacing w:before="0" w:after="0"/>
      </w:pPr>
      <w:r>
        <w:separator/>
      </w:r>
    </w:p>
  </w:footnote>
  <w:footnote w:type="continuationSeparator" w:id="0">
    <w:p w14:paraId="62EA0C8B" w14:textId="77777777" w:rsidR="00054734" w:rsidRDefault="00054734" w:rsidP="000750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07"/>
    <w:rsid w:val="00054734"/>
    <w:rsid w:val="00075000"/>
    <w:rsid w:val="000D798A"/>
    <w:rsid w:val="001E6496"/>
    <w:rsid w:val="00331DF9"/>
    <w:rsid w:val="00355243"/>
    <w:rsid w:val="005E1812"/>
    <w:rsid w:val="006162AD"/>
    <w:rsid w:val="00693545"/>
    <w:rsid w:val="00694E55"/>
    <w:rsid w:val="0069560E"/>
    <w:rsid w:val="007A4A69"/>
    <w:rsid w:val="007E4EE2"/>
    <w:rsid w:val="0090778A"/>
    <w:rsid w:val="00977852"/>
    <w:rsid w:val="00986BA4"/>
    <w:rsid w:val="00AE7D9E"/>
    <w:rsid w:val="00B975EE"/>
    <w:rsid w:val="00BB3AAD"/>
    <w:rsid w:val="00D43EE1"/>
    <w:rsid w:val="00D45A2D"/>
    <w:rsid w:val="00E95AA2"/>
    <w:rsid w:val="00F8775C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0A64"/>
  <w15:chartTrackingRefBased/>
  <w15:docId w15:val="{91376D8B-12CE-4876-B3C2-3CADBDCD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07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wmi-callto">
    <w:name w:val="wmi-callto"/>
    <w:basedOn w:val="a0"/>
    <w:rsid w:val="00FD6107"/>
  </w:style>
  <w:style w:type="character" w:customStyle="1" w:styleId="addresswidgetwrapper-yuh2">
    <w:name w:val="addresswidget_wrapper_-yuh2"/>
    <w:basedOn w:val="a0"/>
    <w:rsid w:val="00FD6107"/>
  </w:style>
  <w:style w:type="paragraph" w:styleId="a4">
    <w:name w:val="header"/>
    <w:basedOn w:val="a"/>
    <w:link w:val="a5"/>
    <w:uiPriority w:val="99"/>
    <w:unhideWhenUsed/>
    <w:rsid w:val="0007500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75000"/>
  </w:style>
  <w:style w:type="paragraph" w:styleId="a6">
    <w:name w:val="footer"/>
    <w:basedOn w:val="a"/>
    <w:link w:val="a7"/>
    <w:uiPriority w:val="99"/>
    <w:unhideWhenUsed/>
    <w:rsid w:val="0007500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75000"/>
  </w:style>
  <w:style w:type="paragraph" w:styleId="a8">
    <w:name w:val="Subtitle"/>
    <w:basedOn w:val="a"/>
    <w:next w:val="a"/>
    <w:link w:val="a9"/>
    <w:uiPriority w:val="11"/>
    <w:qFormat/>
    <w:rsid w:val="00AE7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E7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Левинсон</dc:creator>
  <cp:keywords/>
  <dc:description/>
  <cp:lastModifiedBy>таня</cp:lastModifiedBy>
  <cp:revision>3</cp:revision>
  <dcterms:created xsi:type="dcterms:W3CDTF">2023-03-14T21:01:00Z</dcterms:created>
  <dcterms:modified xsi:type="dcterms:W3CDTF">2023-03-15T12:15:00Z</dcterms:modified>
</cp:coreProperties>
</file>